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11815" w14:textId="634532CB" w:rsidR="003147A0" w:rsidRDefault="003147A0" w:rsidP="003147A0">
      <w:pPr>
        <w:spacing w:line="360" w:lineRule="auto"/>
        <w:rPr>
          <w:rFonts w:ascii="宋体" w:eastAsia="宋体" w:hAnsi="宋体"/>
          <w:b/>
          <w:bCs/>
          <w:sz w:val="32"/>
          <w:szCs w:val="36"/>
        </w:rPr>
      </w:pPr>
      <w:r w:rsidRPr="003147A0">
        <w:rPr>
          <w:rFonts w:ascii="宋体" w:eastAsia="宋体" w:hAnsi="宋体" w:hint="eastAsia"/>
          <w:b/>
          <w:bCs/>
          <w:sz w:val="32"/>
          <w:szCs w:val="36"/>
        </w:rPr>
        <w:t>附件：</w:t>
      </w:r>
    </w:p>
    <w:p w14:paraId="5B25E86E" w14:textId="0DF445F7" w:rsidR="003147A0" w:rsidRDefault="003147A0" w:rsidP="003147A0">
      <w:pPr>
        <w:spacing w:line="360" w:lineRule="auto"/>
        <w:rPr>
          <w:rFonts w:ascii="宋体" w:eastAsia="宋体" w:hAnsi="宋体"/>
          <w:b/>
          <w:bCs/>
          <w:sz w:val="32"/>
          <w:szCs w:val="36"/>
        </w:rPr>
      </w:pPr>
      <w:r>
        <w:rPr>
          <w:rFonts w:ascii="宋体" w:eastAsia="宋体" w:hAnsi="宋体" w:hint="eastAsia"/>
          <w:b/>
          <w:bCs/>
          <w:sz w:val="32"/>
          <w:szCs w:val="36"/>
        </w:rPr>
        <w:t>1.原采购文件</w:t>
      </w:r>
      <w:r w:rsidRPr="003147A0">
        <w:rPr>
          <w:rFonts w:ascii="宋体" w:eastAsia="宋体" w:hAnsi="宋体" w:hint="eastAsia"/>
          <w:b/>
          <w:bCs/>
          <w:sz w:val="32"/>
          <w:szCs w:val="36"/>
        </w:rPr>
        <w:t>第三章 评标办法</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704"/>
        <w:gridCol w:w="6477"/>
      </w:tblGrid>
      <w:tr w:rsidR="003147A0" w:rsidRPr="00AA38A3" w14:paraId="69C36CE5" w14:textId="77777777" w:rsidTr="00414304">
        <w:trPr>
          <w:trHeight w:val="518"/>
          <w:jc w:val="center"/>
        </w:trPr>
        <w:tc>
          <w:tcPr>
            <w:tcW w:w="1638" w:type="dxa"/>
            <w:vAlign w:val="center"/>
          </w:tcPr>
          <w:p w14:paraId="6041160C" w14:textId="77777777" w:rsidR="003147A0" w:rsidRPr="00AA38A3" w:rsidRDefault="003147A0" w:rsidP="00414304">
            <w:pPr>
              <w:tabs>
                <w:tab w:val="left" w:pos="2255"/>
              </w:tabs>
              <w:autoSpaceDE w:val="0"/>
              <w:autoSpaceDN w:val="0"/>
              <w:adjustRightInd w:val="0"/>
              <w:spacing w:before="73" w:line="360" w:lineRule="auto"/>
              <w:ind w:left="15" w:right="-20" w:hanging="15"/>
              <w:jc w:val="center"/>
              <w:rPr>
                <w:rFonts w:ascii="宋体" w:eastAsia="宋体" w:hAnsi="宋体" w:cs="宋体"/>
                <w:kern w:val="0"/>
                <w:szCs w:val="21"/>
                <w:lang w:val="zh-CN"/>
              </w:rPr>
            </w:pPr>
            <w:r w:rsidRPr="00AA38A3">
              <w:rPr>
                <w:rFonts w:ascii="宋体" w:eastAsia="宋体" w:hAnsi="宋体" w:cs="宋体" w:hint="eastAsia"/>
                <w:kern w:val="0"/>
                <w:szCs w:val="21"/>
                <w:lang w:val="zh-CN"/>
              </w:rPr>
              <w:t>综合部分</w:t>
            </w:r>
          </w:p>
          <w:p w14:paraId="3BF7AEB0" w14:textId="77777777" w:rsidR="003147A0" w:rsidRPr="00AA38A3" w:rsidRDefault="003147A0" w:rsidP="00414304">
            <w:pPr>
              <w:tabs>
                <w:tab w:val="left" w:pos="2255"/>
              </w:tabs>
              <w:autoSpaceDE w:val="0"/>
              <w:autoSpaceDN w:val="0"/>
              <w:adjustRightInd w:val="0"/>
              <w:spacing w:before="73" w:line="360" w:lineRule="auto"/>
              <w:ind w:left="15" w:right="-20" w:hanging="15"/>
              <w:jc w:val="center"/>
              <w:rPr>
                <w:rFonts w:ascii="宋体" w:eastAsia="宋体" w:hAnsi="宋体" w:cs="宋体"/>
                <w:kern w:val="0"/>
                <w:szCs w:val="21"/>
                <w:lang w:val="zh-CN"/>
              </w:rPr>
            </w:pPr>
            <w:r w:rsidRPr="00AA38A3">
              <w:rPr>
                <w:rFonts w:ascii="宋体" w:eastAsia="宋体" w:hAnsi="宋体" w:cs="宋体" w:hint="eastAsia"/>
                <w:kern w:val="0"/>
                <w:szCs w:val="21"/>
                <w:lang w:val="zh-CN"/>
              </w:rPr>
              <w:t>（30分）</w:t>
            </w:r>
          </w:p>
        </w:tc>
        <w:tc>
          <w:tcPr>
            <w:tcW w:w="1704" w:type="dxa"/>
            <w:tcBorders>
              <w:right w:val="single" w:sz="4" w:space="0" w:color="auto"/>
            </w:tcBorders>
            <w:vAlign w:val="center"/>
          </w:tcPr>
          <w:p w14:paraId="0F0D089D" w14:textId="7C6DEB00" w:rsidR="003147A0" w:rsidRPr="00AA38A3" w:rsidRDefault="003147A0" w:rsidP="00414304">
            <w:pPr>
              <w:spacing w:line="360" w:lineRule="auto"/>
              <w:jc w:val="center"/>
              <w:rPr>
                <w:rFonts w:ascii="Times New Roman" w:eastAsia="宋体" w:hAnsi="Times New Roman" w:cs="Times New Roman"/>
              </w:rPr>
            </w:pPr>
            <w:r w:rsidRPr="00AA38A3">
              <w:rPr>
                <w:rFonts w:ascii="Times New Roman" w:eastAsia="宋体" w:hAnsi="Times New Roman" w:cs="Times New Roman" w:hint="eastAsia"/>
              </w:rPr>
              <w:t>履约能力（</w:t>
            </w:r>
            <w:r w:rsidRPr="00AA38A3">
              <w:rPr>
                <w:rFonts w:ascii="Times New Roman" w:eastAsia="宋体" w:hAnsi="Times New Roman" w:cs="Times New Roman" w:hint="eastAsia"/>
              </w:rPr>
              <w:t>5</w:t>
            </w:r>
            <w:r w:rsidRPr="00AA38A3">
              <w:rPr>
                <w:rFonts w:ascii="Times New Roman" w:eastAsia="宋体" w:hAnsi="Times New Roman" w:cs="Times New Roman" w:hint="eastAsia"/>
              </w:rPr>
              <w:t>分）</w:t>
            </w:r>
          </w:p>
        </w:tc>
        <w:tc>
          <w:tcPr>
            <w:tcW w:w="6477" w:type="dxa"/>
            <w:tcBorders>
              <w:left w:val="single" w:sz="4" w:space="0" w:color="auto"/>
            </w:tcBorders>
            <w:vAlign w:val="center"/>
          </w:tcPr>
          <w:p w14:paraId="2DC7EC5D" w14:textId="2201E40E" w:rsidR="003147A0" w:rsidRPr="00AA38A3" w:rsidRDefault="003147A0" w:rsidP="003147A0">
            <w:pPr>
              <w:spacing w:line="360" w:lineRule="auto"/>
              <w:rPr>
                <w:rFonts w:ascii="Times New Roman" w:eastAsia="宋体" w:hAnsi="Times New Roman" w:cs="Times New Roman"/>
                <w:highlight w:val="yellow"/>
              </w:rPr>
            </w:pPr>
            <w:r w:rsidRPr="003147A0">
              <w:rPr>
                <w:rFonts w:ascii="Times New Roman" w:eastAsia="宋体" w:hAnsi="Times New Roman" w:cs="Times New Roman" w:hint="eastAsia"/>
              </w:rPr>
              <w:t>3</w:t>
            </w:r>
            <w:r w:rsidRPr="003147A0">
              <w:rPr>
                <w:rFonts w:ascii="Times New Roman" w:eastAsia="宋体" w:hAnsi="Times New Roman" w:cs="Times New Roman" w:hint="eastAsia"/>
              </w:rPr>
              <w:t>、供应商具有有效的中国信息安全测评中心颁发的信息系统安全运维三级服务资质得</w:t>
            </w:r>
            <w:r w:rsidRPr="003147A0">
              <w:rPr>
                <w:rFonts w:ascii="Times New Roman" w:eastAsia="宋体" w:hAnsi="Times New Roman" w:cs="Times New Roman" w:hint="eastAsia"/>
              </w:rPr>
              <w:t>1</w:t>
            </w:r>
            <w:r w:rsidRPr="003147A0">
              <w:rPr>
                <w:rFonts w:ascii="Times New Roman" w:eastAsia="宋体" w:hAnsi="Times New Roman" w:cs="Times New Roman" w:hint="eastAsia"/>
              </w:rPr>
              <w:t>分，二级（及以上）服务资质得</w:t>
            </w:r>
            <w:r w:rsidRPr="003147A0">
              <w:rPr>
                <w:rFonts w:ascii="Times New Roman" w:eastAsia="宋体" w:hAnsi="Times New Roman" w:cs="Times New Roman" w:hint="eastAsia"/>
              </w:rPr>
              <w:t>2</w:t>
            </w:r>
            <w:r w:rsidRPr="003147A0">
              <w:rPr>
                <w:rFonts w:ascii="Times New Roman" w:eastAsia="宋体" w:hAnsi="Times New Roman" w:cs="Times New Roman" w:hint="eastAsia"/>
              </w:rPr>
              <w:t>分没有不得分。（须提供证书的扫描件，不提供不得分）</w:t>
            </w:r>
          </w:p>
        </w:tc>
      </w:tr>
    </w:tbl>
    <w:p w14:paraId="7D2DC73B" w14:textId="448DEFD1" w:rsidR="003147A0" w:rsidRDefault="003147A0" w:rsidP="003147A0">
      <w:pPr>
        <w:spacing w:line="360" w:lineRule="auto"/>
        <w:rPr>
          <w:rFonts w:ascii="宋体" w:eastAsia="宋体" w:hAnsi="宋体"/>
          <w:b/>
          <w:bCs/>
          <w:sz w:val="32"/>
          <w:szCs w:val="36"/>
        </w:rPr>
      </w:pPr>
      <w:r>
        <w:rPr>
          <w:rFonts w:ascii="宋体" w:eastAsia="宋体" w:hAnsi="宋体" w:hint="eastAsia"/>
          <w:b/>
          <w:bCs/>
          <w:sz w:val="32"/>
          <w:szCs w:val="36"/>
        </w:rPr>
        <w:t>更正为</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704"/>
        <w:gridCol w:w="6477"/>
      </w:tblGrid>
      <w:tr w:rsidR="003147A0" w:rsidRPr="00AA38A3" w14:paraId="7D7651AF" w14:textId="77777777" w:rsidTr="00414304">
        <w:trPr>
          <w:trHeight w:val="518"/>
          <w:jc w:val="center"/>
        </w:trPr>
        <w:tc>
          <w:tcPr>
            <w:tcW w:w="1638" w:type="dxa"/>
            <w:vAlign w:val="center"/>
          </w:tcPr>
          <w:p w14:paraId="2ECEE482" w14:textId="77777777" w:rsidR="003147A0" w:rsidRPr="00AA38A3" w:rsidRDefault="003147A0" w:rsidP="00414304">
            <w:pPr>
              <w:tabs>
                <w:tab w:val="left" w:pos="2255"/>
              </w:tabs>
              <w:autoSpaceDE w:val="0"/>
              <w:autoSpaceDN w:val="0"/>
              <w:adjustRightInd w:val="0"/>
              <w:spacing w:before="73" w:line="360" w:lineRule="auto"/>
              <w:ind w:left="15" w:right="-20" w:hanging="15"/>
              <w:jc w:val="center"/>
              <w:rPr>
                <w:rFonts w:ascii="宋体" w:eastAsia="宋体" w:hAnsi="宋体" w:cs="宋体"/>
                <w:kern w:val="0"/>
                <w:szCs w:val="21"/>
                <w:lang w:val="zh-CN"/>
              </w:rPr>
            </w:pPr>
            <w:r w:rsidRPr="00AA38A3">
              <w:rPr>
                <w:rFonts w:ascii="宋体" w:eastAsia="宋体" w:hAnsi="宋体" w:cs="宋体" w:hint="eastAsia"/>
                <w:kern w:val="0"/>
                <w:szCs w:val="21"/>
                <w:lang w:val="zh-CN"/>
              </w:rPr>
              <w:t>综合部分</w:t>
            </w:r>
          </w:p>
          <w:p w14:paraId="5221179B" w14:textId="77777777" w:rsidR="003147A0" w:rsidRPr="00AA38A3" w:rsidRDefault="003147A0" w:rsidP="00414304">
            <w:pPr>
              <w:tabs>
                <w:tab w:val="left" w:pos="2255"/>
              </w:tabs>
              <w:autoSpaceDE w:val="0"/>
              <w:autoSpaceDN w:val="0"/>
              <w:adjustRightInd w:val="0"/>
              <w:spacing w:before="73" w:line="360" w:lineRule="auto"/>
              <w:ind w:left="15" w:right="-20" w:hanging="15"/>
              <w:jc w:val="center"/>
              <w:rPr>
                <w:rFonts w:ascii="宋体" w:eastAsia="宋体" w:hAnsi="宋体" w:cs="宋体"/>
                <w:kern w:val="0"/>
                <w:szCs w:val="21"/>
                <w:lang w:val="zh-CN"/>
              </w:rPr>
            </w:pPr>
            <w:r w:rsidRPr="00AA38A3">
              <w:rPr>
                <w:rFonts w:ascii="宋体" w:eastAsia="宋体" w:hAnsi="宋体" w:cs="宋体" w:hint="eastAsia"/>
                <w:kern w:val="0"/>
                <w:szCs w:val="21"/>
                <w:lang w:val="zh-CN"/>
              </w:rPr>
              <w:t>（30分）</w:t>
            </w:r>
          </w:p>
        </w:tc>
        <w:tc>
          <w:tcPr>
            <w:tcW w:w="1704" w:type="dxa"/>
            <w:tcBorders>
              <w:right w:val="single" w:sz="4" w:space="0" w:color="auto"/>
            </w:tcBorders>
            <w:vAlign w:val="center"/>
          </w:tcPr>
          <w:p w14:paraId="5A9380FB" w14:textId="77777777" w:rsidR="003147A0" w:rsidRPr="00AA38A3" w:rsidRDefault="003147A0" w:rsidP="00414304">
            <w:pPr>
              <w:spacing w:line="360" w:lineRule="auto"/>
              <w:jc w:val="center"/>
              <w:rPr>
                <w:rFonts w:ascii="Times New Roman" w:eastAsia="宋体" w:hAnsi="Times New Roman" w:cs="Times New Roman"/>
              </w:rPr>
            </w:pPr>
            <w:r w:rsidRPr="00AA38A3">
              <w:rPr>
                <w:rFonts w:ascii="Times New Roman" w:eastAsia="宋体" w:hAnsi="Times New Roman" w:cs="Times New Roman" w:hint="eastAsia"/>
              </w:rPr>
              <w:t>履约能力（</w:t>
            </w:r>
            <w:r w:rsidRPr="00AA38A3">
              <w:rPr>
                <w:rFonts w:ascii="Times New Roman" w:eastAsia="宋体" w:hAnsi="Times New Roman" w:cs="Times New Roman" w:hint="eastAsia"/>
              </w:rPr>
              <w:t>5</w:t>
            </w:r>
            <w:r w:rsidRPr="00AA38A3">
              <w:rPr>
                <w:rFonts w:ascii="Times New Roman" w:eastAsia="宋体" w:hAnsi="Times New Roman" w:cs="Times New Roman" w:hint="eastAsia"/>
              </w:rPr>
              <w:t>分）</w:t>
            </w:r>
          </w:p>
        </w:tc>
        <w:tc>
          <w:tcPr>
            <w:tcW w:w="6477" w:type="dxa"/>
            <w:tcBorders>
              <w:left w:val="single" w:sz="4" w:space="0" w:color="auto"/>
            </w:tcBorders>
            <w:vAlign w:val="center"/>
          </w:tcPr>
          <w:p w14:paraId="67C7F7B2" w14:textId="01DCD139" w:rsidR="003147A0" w:rsidRPr="00AA38A3" w:rsidRDefault="003147A0" w:rsidP="00414304">
            <w:pPr>
              <w:spacing w:line="360" w:lineRule="auto"/>
              <w:rPr>
                <w:rFonts w:ascii="Times New Roman" w:eastAsia="宋体" w:hAnsi="Times New Roman" w:cs="Times New Roman"/>
                <w:highlight w:val="yellow"/>
              </w:rPr>
            </w:pPr>
            <w:r w:rsidRPr="003147A0">
              <w:rPr>
                <w:rFonts w:ascii="Times New Roman" w:eastAsia="宋体" w:hAnsi="Times New Roman" w:cs="Times New Roman" w:hint="eastAsia"/>
              </w:rPr>
              <w:t>3</w:t>
            </w:r>
            <w:r w:rsidRPr="003147A0">
              <w:rPr>
                <w:rFonts w:ascii="Times New Roman" w:eastAsia="宋体" w:hAnsi="Times New Roman" w:cs="Times New Roman" w:hint="eastAsia"/>
              </w:rPr>
              <w:t>、供应商具有有</w:t>
            </w:r>
            <w:bookmarkStart w:id="0" w:name="_GoBack"/>
            <w:r w:rsidRPr="0091105D">
              <w:rPr>
                <w:rFonts w:ascii="Times New Roman" w:eastAsia="宋体" w:hAnsi="Times New Roman" w:cs="Times New Roman" w:hint="eastAsia"/>
              </w:rPr>
              <w:t>效的中国网络安全审查认证和市场监管大数据中心颁发的三级安全运维服务资质得</w:t>
            </w:r>
            <w:r w:rsidRPr="0091105D">
              <w:rPr>
                <w:rFonts w:ascii="Times New Roman" w:eastAsia="宋体" w:hAnsi="Times New Roman" w:cs="Times New Roman" w:hint="eastAsia"/>
              </w:rPr>
              <w:t>1</w:t>
            </w:r>
            <w:r w:rsidRPr="0091105D">
              <w:rPr>
                <w:rFonts w:ascii="Times New Roman" w:eastAsia="宋体" w:hAnsi="Times New Roman" w:cs="Times New Roman" w:hint="eastAsia"/>
              </w:rPr>
              <w:t>分，二级（及以上）安全运维服务资质得</w:t>
            </w:r>
            <w:r w:rsidRPr="0091105D">
              <w:rPr>
                <w:rFonts w:ascii="Times New Roman" w:eastAsia="宋体" w:hAnsi="Times New Roman" w:cs="Times New Roman" w:hint="eastAsia"/>
              </w:rPr>
              <w:t>2</w:t>
            </w:r>
            <w:r w:rsidRPr="0091105D">
              <w:rPr>
                <w:rFonts w:ascii="Times New Roman" w:eastAsia="宋体" w:hAnsi="Times New Roman" w:cs="Times New Roman" w:hint="eastAsia"/>
              </w:rPr>
              <w:t>分，没有不得分。（须</w:t>
            </w:r>
            <w:bookmarkEnd w:id="0"/>
            <w:r w:rsidRPr="003147A0">
              <w:rPr>
                <w:rFonts w:ascii="Times New Roman" w:eastAsia="宋体" w:hAnsi="Times New Roman" w:cs="Times New Roman" w:hint="eastAsia"/>
              </w:rPr>
              <w:t>提供证书的扫描件，不提供不得分）</w:t>
            </w:r>
          </w:p>
        </w:tc>
      </w:tr>
    </w:tbl>
    <w:p w14:paraId="74760E27" w14:textId="22A4FAF7" w:rsidR="003147A0" w:rsidRDefault="003147A0" w:rsidP="003147A0">
      <w:pPr>
        <w:spacing w:line="360" w:lineRule="auto"/>
        <w:rPr>
          <w:rFonts w:ascii="宋体" w:eastAsia="宋体" w:hAnsi="宋体"/>
          <w:b/>
          <w:bCs/>
          <w:sz w:val="32"/>
          <w:szCs w:val="36"/>
        </w:rPr>
      </w:pPr>
      <w:r w:rsidRPr="003147A0">
        <w:rPr>
          <w:rFonts w:ascii="宋体" w:eastAsia="宋体" w:hAnsi="宋体" w:hint="eastAsia"/>
          <w:b/>
          <w:bCs/>
          <w:sz w:val="32"/>
          <w:szCs w:val="36"/>
        </w:rPr>
        <w:t>2.其他内容不变。</w:t>
      </w:r>
    </w:p>
    <w:p w14:paraId="2AEE7214" w14:textId="73D9EBBC" w:rsidR="003147A0" w:rsidRPr="003147A0" w:rsidRDefault="003147A0" w:rsidP="003147A0">
      <w:pPr>
        <w:spacing w:line="360" w:lineRule="auto"/>
        <w:rPr>
          <w:rFonts w:ascii="宋体" w:eastAsia="宋体" w:hAnsi="宋体"/>
          <w:sz w:val="24"/>
          <w:szCs w:val="28"/>
        </w:rPr>
      </w:pPr>
      <w:r>
        <w:rPr>
          <w:rFonts w:ascii="宋体" w:eastAsia="宋体" w:hAnsi="宋体" w:hint="eastAsia"/>
          <w:b/>
          <w:bCs/>
          <w:sz w:val="32"/>
          <w:szCs w:val="36"/>
        </w:rPr>
        <w:t>3.请</w:t>
      </w:r>
      <w:r w:rsidR="004736A1">
        <w:rPr>
          <w:rFonts w:ascii="宋体" w:eastAsia="宋体" w:hAnsi="宋体" w:hint="eastAsia"/>
          <w:b/>
          <w:bCs/>
          <w:sz w:val="32"/>
          <w:szCs w:val="36"/>
        </w:rPr>
        <w:t>潜在</w:t>
      </w:r>
      <w:r>
        <w:rPr>
          <w:rFonts w:ascii="宋体" w:eastAsia="宋体" w:hAnsi="宋体" w:hint="eastAsia"/>
          <w:b/>
          <w:bCs/>
          <w:sz w:val="32"/>
          <w:szCs w:val="36"/>
        </w:rPr>
        <w:t>供应商及时在河南省公共资源交易系统下载更正后的采购文件。</w:t>
      </w:r>
    </w:p>
    <w:p w14:paraId="3CEA0D0F" w14:textId="77777777" w:rsidR="003147A0" w:rsidRPr="003147A0" w:rsidRDefault="003147A0" w:rsidP="003147A0">
      <w:pPr>
        <w:spacing w:line="360" w:lineRule="auto"/>
        <w:rPr>
          <w:rFonts w:ascii="宋体" w:eastAsia="宋体" w:hAnsi="宋体"/>
          <w:sz w:val="24"/>
          <w:szCs w:val="28"/>
        </w:rPr>
      </w:pPr>
    </w:p>
    <w:sectPr w:rsidR="003147A0" w:rsidRPr="00314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F6F5D" w14:textId="77777777" w:rsidR="002B47FD" w:rsidRDefault="002B47FD" w:rsidP="003147A0">
      <w:r>
        <w:separator/>
      </w:r>
    </w:p>
  </w:endnote>
  <w:endnote w:type="continuationSeparator" w:id="0">
    <w:p w14:paraId="550A32F0" w14:textId="77777777" w:rsidR="002B47FD" w:rsidRDefault="002B47FD" w:rsidP="0031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31611" w14:textId="77777777" w:rsidR="002B47FD" w:rsidRDefault="002B47FD" w:rsidP="003147A0">
      <w:r>
        <w:separator/>
      </w:r>
    </w:p>
  </w:footnote>
  <w:footnote w:type="continuationSeparator" w:id="0">
    <w:p w14:paraId="6A7D6C4C" w14:textId="77777777" w:rsidR="002B47FD" w:rsidRDefault="002B47FD" w:rsidP="00314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6E"/>
    <w:rsid w:val="000569BC"/>
    <w:rsid w:val="002B47FD"/>
    <w:rsid w:val="003147A0"/>
    <w:rsid w:val="004736A1"/>
    <w:rsid w:val="0066246E"/>
    <w:rsid w:val="007047D3"/>
    <w:rsid w:val="007E612C"/>
    <w:rsid w:val="008D1776"/>
    <w:rsid w:val="0091105D"/>
    <w:rsid w:val="0094475E"/>
    <w:rsid w:val="009B19A9"/>
    <w:rsid w:val="00CA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7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24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624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624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6246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6246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66246E"/>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6246E"/>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6246E"/>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66246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246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6246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6246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66246E"/>
    <w:rPr>
      <w:rFonts w:cstheme="majorBidi"/>
      <w:color w:val="0F4761" w:themeColor="accent1" w:themeShade="BF"/>
      <w:sz w:val="28"/>
      <w:szCs w:val="28"/>
    </w:rPr>
  </w:style>
  <w:style w:type="character" w:customStyle="1" w:styleId="5Char">
    <w:name w:val="标题 5 Char"/>
    <w:basedOn w:val="a0"/>
    <w:link w:val="5"/>
    <w:uiPriority w:val="9"/>
    <w:semiHidden/>
    <w:rsid w:val="0066246E"/>
    <w:rPr>
      <w:rFonts w:cstheme="majorBidi"/>
      <w:color w:val="0F4761" w:themeColor="accent1" w:themeShade="BF"/>
      <w:sz w:val="24"/>
      <w:szCs w:val="24"/>
    </w:rPr>
  </w:style>
  <w:style w:type="character" w:customStyle="1" w:styleId="6Char">
    <w:name w:val="标题 6 Char"/>
    <w:basedOn w:val="a0"/>
    <w:link w:val="6"/>
    <w:uiPriority w:val="9"/>
    <w:semiHidden/>
    <w:rsid w:val="0066246E"/>
    <w:rPr>
      <w:rFonts w:cstheme="majorBidi"/>
      <w:b/>
      <w:bCs/>
      <w:color w:val="0F4761" w:themeColor="accent1" w:themeShade="BF"/>
    </w:rPr>
  </w:style>
  <w:style w:type="character" w:customStyle="1" w:styleId="7Char">
    <w:name w:val="标题 7 Char"/>
    <w:basedOn w:val="a0"/>
    <w:link w:val="7"/>
    <w:uiPriority w:val="9"/>
    <w:semiHidden/>
    <w:rsid w:val="0066246E"/>
    <w:rPr>
      <w:rFonts w:cstheme="majorBidi"/>
      <w:b/>
      <w:bCs/>
      <w:color w:val="595959" w:themeColor="text1" w:themeTint="A6"/>
    </w:rPr>
  </w:style>
  <w:style w:type="character" w:customStyle="1" w:styleId="8Char">
    <w:name w:val="标题 8 Char"/>
    <w:basedOn w:val="a0"/>
    <w:link w:val="8"/>
    <w:uiPriority w:val="9"/>
    <w:semiHidden/>
    <w:rsid w:val="0066246E"/>
    <w:rPr>
      <w:rFonts w:cstheme="majorBidi"/>
      <w:color w:val="595959" w:themeColor="text1" w:themeTint="A6"/>
    </w:rPr>
  </w:style>
  <w:style w:type="character" w:customStyle="1" w:styleId="9Char">
    <w:name w:val="标题 9 Char"/>
    <w:basedOn w:val="a0"/>
    <w:link w:val="9"/>
    <w:uiPriority w:val="9"/>
    <w:semiHidden/>
    <w:rsid w:val="0066246E"/>
    <w:rPr>
      <w:rFonts w:eastAsiaTheme="majorEastAsia" w:cstheme="majorBidi"/>
      <w:color w:val="595959" w:themeColor="text1" w:themeTint="A6"/>
    </w:rPr>
  </w:style>
  <w:style w:type="paragraph" w:styleId="a3">
    <w:name w:val="Title"/>
    <w:basedOn w:val="a"/>
    <w:next w:val="a"/>
    <w:link w:val="Char"/>
    <w:uiPriority w:val="10"/>
    <w:qFormat/>
    <w:rsid w:val="0066246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624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4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6246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6246E"/>
    <w:pPr>
      <w:spacing w:before="160" w:after="160"/>
      <w:jc w:val="center"/>
    </w:pPr>
    <w:rPr>
      <w:i/>
      <w:iCs/>
      <w:color w:val="404040" w:themeColor="text1" w:themeTint="BF"/>
    </w:rPr>
  </w:style>
  <w:style w:type="character" w:customStyle="1" w:styleId="Char1">
    <w:name w:val="引用 Char"/>
    <w:basedOn w:val="a0"/>
    <w:link w:val="a5"/>
    <w:uiPriority w:val="29"/>
    <w:rsid w:val="0066246E"/>
    <w:rPr>
      <w:i/>
      <w:iCs/>
      <w:color w:val="404040" w:themeColor="text1" w:themeTint="BF"/>
    </w:rPr>
  </w:style>
  <w:style w:type="paragraph" w:styleId="a6">
    <w:name w:val="List Paragraph"/>
    <w:basedOn w:val="a"/>
    <w:uiPriority w:val="34"/>
    <w:qFormat/>
    <w:rsid w:val="0066246E"/>
    <w:pPr>
      <w:ind w:left="720"/>
      <w:contextualSpacing/>
    </w:pPr>
  </w:style>
  <w:style w:type="character" w:styleId="a7">
    <w:name w:val="Intense Emphasis"/>
    <w:basedOn w:val="a0"/>
    <w:uiPriority w:val="21"/>
    <w:qFormat/>
    <w:rsid w:val="0066246E"/>
    <w:rPr>
      <w:i/>
      <w:iCs/>
      <w:color w:val="0F4761" w:themeColor="accent1" w:themeShade="BF"/>
    </w:rPr>
  </w:style>
  <w:style w:type="paragraph" w:styleId="a8">
    <w:name w:val="Intense Quote"/>
    <w:basedOn w:val="a"/>
    <w:next w:val="a"/>
    <w:link w:val="Char2"/>
    <w:uiPriority w:val="30"/>
    <w:qFormat/>
    <w:rsid w:val="0066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66246E"/>
    <w:rPr>
      <w:i/>
      <w:iCs/>
      <w:color w:val="0F4761" w:themeColor="accent1" w:themeShade="BF"/>
    </w:rPr>
  </w:style>
  <w:style w:type="character" w:styleId="a9">
    <w:name w:val="Intense Reference"/>
    <w:basedOn w:val="a0"/>
    <w:uiPriority w:val="32"/>
    <w:qFormat/>
    <w:rsid w:val="0066246E"/>
    <w:rPr>
      <w:b/>
      <w:bCs/>
      <w:smallCaps/>
      <w:color w:val="0F4761" w:themeColor="accent1" w:themeShade="BF"/>
      <w:spacing w:val="5"/>
    </w:rPr>
  </w:style>
  <w:style w:type="paragraph" w:styleId="aa">
    <w:name w:val="header"/>
    <w:basedOn w:val="a"/>
    <w:link w:val="Char3"/>
    <w:uiPriority w:val="99"/>
    <w:unhideWhenUsed/>
    <w:rsid w:val="003147A0"/>
    <w:pPr>
      <w:tabs>
        <w:tab w:val="center" w:pos="4153"/>
        <w:tab w:val="right" w:pos="8306"/>
      </w:tabs>
      <w:snapToGrid w:val="0"/>
      <w:jc w:val="center"/>
    </w:pPr>
    <w:rPr>
      <w:sz w:val="18"/>
      <w:szCs w:val="18"/>
    </w:rPr>
  </w:style>
  <w:style w:type="character" w:customStyle="1" w:styleId="Char3">
    <w:name w:val="页眉 Char"/>
    <w:basedOn w:val="a0"/>
    <w:link w:val="aa"/>
    <w:uiPriority w:val="99"/>
    <w:rsid w:val="003147A0"/>
    <w:rPr>
      <w:sz w:val="18"/>
      <w:szCs w:val="18"/>
    </w:rPr>
  </w:style>
  <w:style w:type="paragraph" w:styleId="ab">
    <w:name w:val="footer"/>
    <w:basedOn w:val="a"/>
    <w:link w:val="Char4"/>
    <w:uiPriority w:val="99"/>
    <w:unhideWhenUsed/>
    <w:rsid w:val="003147A0"/>
    <w:pPr>
      <w:tabs>
        <w:tab w:val="center" w:pos="4153"/>
        <w:tab w:val="right" w:pos="8306"/>
      </w:tabs>
      <w:snapToGrid w:val="0"/>
      <w:jc w:val="left"/>
    </w:pPr>
    <w:rPr>
      <w:sz w:val="18"/>
      <w:szCs w:val="18"/>
    </w:rPr>
  </w:style>
  <w:style w:type="character" w:customStyle="1" w:styleId="Char4">
    <w:name w:val="页脚 Char"/>
    <w:basedOn w:val="a0"/>
    <w:link w:val="ab"/>
    <w:uiPriority w:val="99"/>
    <w:rsid w:val="003147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24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624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624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6246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6246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66246E"/>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6246E"/>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6246E"/>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66246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246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6246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6246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66246E"/>
    <w:rPr>
      <w:rFonts w:cstheme="majorBidi"/>
      <w:color w:val="0F4761" w:themeColor="accent1" w:themeShade="BF"/>
      <w:sz w:val="28"/>
      <w:szCs w:val="28"/>
    </w:rPr>
  </w:style>
  <w:style w:type="character" w:customStyle="1" w:styleId="5Char">
    <w:name w:val="标题 5 Char"/>
    <w:basedOn w:val="a0"/>
    <w:link w:val="5"/>
    <w:uiPriority w:val="9"/>
    <w:semiHidden/>
    <w:rsid w:val="0066246E"/>
    <w:rPr>
      <w:rFonts w:cstheme="majorBidi"/>
      <w:color w:val="0F4761" w:themeColor="accent1" w:themeShade="BF"/>
      <w:sz w:val="24"/>
      <w:szCs w:val="24"/>
    </w:rPr>
  </w:style>
  <w:style w:type="character" w:customStyle="1" w:styleId="6Char">
    <w:name w:val="标题 6 Char"/>
    <w:basedOn w:val="a0"/>
    <w:link w:val="6"/>
    <w:uiPriority w:val="9"/>
    <w:semiHidden/>
    <w:rsid w:val="0066246E"/>
    <w:rPr>
      <w:rFonts w:cstheme="majorBidi"/>
      <w:b/>
      <w:bCs/>
      <w:color w:val="0F4761" w:themeColor="accent1" w:themeShade="BF"/>
    </w:rPr>
  </w:style>
  <w:style w:type="character" w:customStyle="1" w:styleId="7Char">
    <w:name w:val="标题 7 Char"/>
    <w:basedOn w:val="a0"/>
    <w:link w:val="7"/>
    <w:uiPriority w:val="9"/>
    <w:semiHidden/>
    <w:rsid w:val="0066246E"/>
    <w:rPr>
      <w:rFonts w:cstheme="majorBidi"/>
      <w:b/>
      <w:bCs/>
      <w:color w:val="595959" w:themeColor="text1" w:themeTint="A6"/>
    </w:rPr>
  </w:style>
  <w:style w:type="character" w:customStyle="1" w:styleId="8Char">
    <w:name w:val="标题 8 Char"/>
    <w:basedOn w:val="a0"/>
    <w:link w:val="8"/>
    <w:uiPriority w:val="9"/>
    <w:semiHidden/>
    <w:rsid w:val="0066246E"/>
    <w:rPr>
      <w:rFonts w:cstheme="majorBidi"/>
      <w:color w:val="595959" w:themeColor="text1" w:themeTint="A6"/>
    </w:rPr>
  </w:style>
  <w:style w:type="character" w:customStyle="1" w:styleId="9Char">
    <w:name w:val="标题 9 Char"/>
    <w:basedOn w:val="a0"/>
    <w:link w:val="9"/>
    <w:uiPriority w:val="9"/>
    <w:semiHidden/>
    <w:rsid w:val="0066246E"/>
    <w:rPr>
      <w:rFonts w:eastAsiaTheme="majorEastAsia" w:cstheme="majorBidi"/>
      <w:color w:val="595959" w:themeColor="text1" w:themeTint="A6"/>
    </w:rPr>
  </w:style>
  <w:style w:type="paragraph" w:styleId="a3">
    <w:name w:val="Title"/>
    <w:basedOn w:val="a"/>
    <w:next w:val="a"/>
    <w:link w:val="Char"/>
    <w:uiPriority w:val="10"/>
    <w:qFormat/>
    <w:rsid w:val="0066246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624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4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6246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6246E"/>
    <w:pPr>
      <w:spacing w:before="160" w:after="160"/>
      <w:jc w:val="center"/>
    </w:pPr>
    <w:rPr>
      <w:i/>
      <w:iCs/>
      <w:color w:val="404040" w:themeColor="text1" w:themeTint="BF"/>
    </w:rPr>
  </w:style>
  <w:style w:type="character" w:customStyle="1" w:styleId="Char1">
    <w:name w:val="引用 Char"/>
    <w:basedOn w:val="a0"/>
    <w:link w:val="a5"/>
    <w:uiPriority w:val="29"/>
    <w:rsid w:val="0066246E"/>
    <w:rPr>
      <w:i/>
      <w:iCs/>
      <w:color w:val="404040" w:themeColor="text1" w:themeTint="BF"/>
    </w:rPr>
  </w:style>
  <w:style w:type="paragraph" w:styleId="a6">
    <w:name w:val="List Paragraph"/>
    <w:basedOn w:val="a"/>
    <w:uiPriority w:val="34"/>
    <w:qFormat/>
    <w:rsid w:val="0066246E"/>
    <w:pPr>
      <w:ind w:left="720"/>
      <w:contextualSpacing/>
    </w:pPr>
  </w:style>
  <w:style w:type="character" w:styleId="a7">
    <w:name w:val="Intense Emphasis"/>
    <w:basedOn w:val="a0"/>
    <w:uiPriority w:val="21"/>
    <w:qFormat/>
    <w:rsid w:val="0066246E"/>
    <w:rPr>
      <w:i/>
      <w:iCs/>
      <w:color w:val="0F4761" w:themeColor="accent1" w:themeShade="BF"/>
    </w:rPr>
  </w:style>
  <w:style w:type="paragraph" w:styleId="a8">
    <w:name w:val="Intense Quote"/>
    <w:basedOn w:val="a"/>
    <w:next w:val="a"/>
    <w:link w:val="Char2"/>
    <w:uiPriority w:val="30"/>
    <w:qFormat/>
    <w:rsid w:val="0066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66246E"/>
    <w:rPr>
      <w:i/>
      <w:iCs/>
      <w:color w:val="0F4761" w:themeColor="accent1" w:themeShade="BF"/>
    </w:rPr>
  </w:style>
  <w:style w:type="character" w:styleId="a9">
    <w:name w:val="Intense Reference"/>
    <w:basedOn w:val="a0"/>
    <w:uiPriority w:val="32"/>
    <w:qFormat/>
    <w:rsid w:val="0066246E"/>
    <w:rPr>
      <w:b/>
      <w:bCs/>
      <w:smallCaps/>
      <w:color w:val="0F4761" w:themeColor="accent1" w:themeShade="BF"/>
      <w:spacing w:val="5"/>
    </w:rPr>
  </w:style>
  <w:style w:type="paragraph" w:styleId="aa">
    <w:name w:val="header"/>
    <w:basedOn w:val="a"/>
    <w:link w:val="Char3"/>
    <w:uiPriority w:val="99"/>
    <w:unhideWhenUsed/>
    <w:rsid w:val="003147A0"/>
    <w:pPr>
      <w:tabs>
        <w:tab w:val="center" w:pos="4153"/>
        <w:tab w:val="right" w:pos="8306"/>
      </w:tabs>
      <w:snapToGrid w:val="0"/>
      <w:jc w:val="center"/>
    </w:pPr>
    <w:rPr>
      <w:sz w:val="18"/>
      <w:szCs w:val="18"/>
    </w:rPr>
  </w:style>
  <w:style w:type="character" w:customStyle="1" w:styleId="Char3">
    <w:name w:val="页眉 Char"/>
    <w:basedOn w:val="a0"/>
    <w:link w:val="aa"/>
    <w:uiPriority w:val="99"/>
    <w:rsid w:val="003147A0"/>
    <w:rPr>
      <w:sz w:val="18"/>
      <w:szCs w:val="18"/>
    </w:rPr>
  </w:style>
  <w:style w:type="paragraph" w:styleId="ab">
    <w:name w:val="footer"/>
    <w:basedOn w:val="a"/>
    <w:link w:val="Char4"/>
    <w:uiPriority w:val="99"/>
    <w:unhideWhenUsed/>
    <w:rsid w:val="003147A0"/>
    <w:pPr>
      <w:tabs>
        <w:tab w:val="center" w:pos="4153"/>
        <w:tab w:val="right" w:pos="8306"/>
      </w:tabs>
      <w:snapToGrid w:val="0"/>
      <w:jc w:val="left"/>
    </w:pPr>
    <w:rPr>
      <w:sz w:val="18"/>
      <w:szCs w:val="18"/>
    </w:rPr>
  </w:style>
  <w:style w:type="character" w:customStyle="1" w:styleId="Char4">
    <w:name w:val="页脚 Char"/>
    <w:basedOn w:val="a0"/>
    <w:link w:val="ab"/>
    <w:uiPriority w:val="99"/>
    <w:rsid w:val="003147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01512">
      <w:bodyDiv w:val="1"/>
      <w:marLeft w:val="0"/>
      <w:marRight w:val="0"/>
      <w:marTop w:val="0"/>
      <w:marBottom w:val="0"/>
      <w:divBdr>
        <w:top w:val="none" w:sz="0" w:space="0" w:color="auto"/>
        <w:left w:val="none" w:sz="0" w:space="0" w:color="auto"/>
        <w:bottom w:val="none" w:sz="0" w:space="0" w:color="auto"/>
        <w:right w:val="none" w:sz="0" w:space="0" w:color="auto"/>
      </w:divBdr>
    </w:div>
    <w:div w:id="15011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辛鹏 董</dc:creator>
  <cp:keywords/>
  <dc:description/>
  <cp:lastModifiedBy>NTKO</cp:lastModifiedBy>
  <cp:revision>6</cp:revision>
  <dcterms:created xsi:type="dcterms:W3CDTF">2025-04-02T03:03:00Z</dcterms:created>
  <dcterms:modified xsi:type="dcterms:W3CDTF">2025-04-02T09:43:00Z</dcterms:modified>
</cp:coreProperties>
</file>